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010D7F" w:rsidRPr="00010D7F" w:rsidRDefault="00010D7F" w:rsidP="00010D7F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010D7F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010D7F" w:rsidRPr="00010D7F" w:rsidRDefault="00010D7F" w:rsidP="00010D7F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 01/06/99 تا تاریخ 02/06/99 از ساعت 8:30 صبح الی 17 بعدازظهر دستور فرمائید.</w:t>
      </w:r>
    </w:p>
    <w:p w:rsidR="00010D7F" w:rsidRPr="00010D7F" w:rsidRDefault="00010D7F" w:rsidP="00010D7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10D7F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010D7F">
        <w:rPr>
          <w:rFonts w:asciiTheme="minorHAnsi" w:eastAsiaTheme="minorEastAsia" w:hAnsiTheme="minorHAnsi" w:hint="cs"/>
          <w:b/>
          <w:bCs/>
          <w:rtl/>
          <w:lang w:bidi="fa-IR"/>
        </w:rPr>
        <w:t>:50</w:t>
      </w:r>
    </w:p>
    <w:p w:rsidR="00010D7F" w:rsidRPr="00010D7F" w:rsidRDefault="00010D7F" w:rsidP="00010D7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10D7F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پل چمران -خیابان کاوه -فلک شهدا-چهار راه تختی- مسجد سید -خیابان زاهد- خیابان طالقانی و بالعکس میباشد.</w:t>
      </w:r>
    </w:p>
    <w:p w:rsidR="00010D7F" w:rsidRPr="00010D7F" w:rsidRDefault="00010D7F" w:rsidP="00010D7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010D7F" w:rsidRPr="00010D7F" w:rsidRDefault="00010D7F" w:rsidP="00010D7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10D7F">
        <w:rPr>
          <w:rFonts w:asciiTheme="minorHAnsi" w:eastAsiaTheme="minorEastAsia" w:hAnsiTheme="minorHAnsi" w:cs="B Nazanin" w:hint="cs"/>
          <w:rtl/>
          <w:lang w:bidi="fa-IR"/>
        </w:rPr>
        <w:t>13-284ع47 -100217/99 طالبی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10D7F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E66A0CC5-2572-4993-832E-FD64CD34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459171F-9280-4A3A-A61E-1BEE393A0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120</cp:revision>
  <cp:lastPrinted>2020-08-17T07:06:00Z</cp:lastPrinted>
  <dcterms:created xsi:type="dcterms:W3CDTF">2011-11-03T05:42:00Z</dcterms:created>
  <dcterms:modified xsi:type="dcterms:W3CDTF">2020-08-20T06:15:00Z</dcterms:modified>
</cp:coreProperties>
</file>