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1941" w:rsidRPr="00D81941" w:rsidRDefault="00D81941" w:rsidP="00D81941">
      <w:pPr>
        <w:jc w:val="center"/>
        <w:rPr>
          <w:rFonts w:ascii="IranNastaliq" w:hAnsi="IranNastaliq" w:cs="IranNastaliq"/>
          <w:b/>
          <w:bCs/>
          <w:sz w:val="56"/>
          <w:szCs w:val="56"/>
          <w:rtl/>
        </w:rPr>
      </w:pPr>
      <w:r w:rsidRPr="00937AF5">
        <w:rPr>
          <w:rFonts w:ascii="IranNastaliq" w:hAnsi="IranNastaliq" w:cs="IranNastaliq"/>
          <w:b/>
          <w:bCs/>
          <w:sz w:val="56"/>
          <w:szCs w:val="56"/>
          <w:rtl/>
        </w:rPr>
        <w:t>آدرس های خاکبرداری</w:t>
      </w:r>
      <w:r>
        <w:rPr>
          <w:rFonts w:ascii="IranNastaliq" w:hAnsi="IranNastaliq" w:cs="IranNastaliq" w:hint="cs"/>
          <w:b/>
          <w:bCs/>
          <w:sz w:val="56"/>
          <w:szCs w:val="56"/>
          <w:rtl/>
        </w:rPr>
        <w:t>20</w:t>
      </w:r>
      <w:r w:rsidRPr="00937AF5">
        <w:rPr>
          <w:rFonts w:ascii="IranNastaliq" w:hAnsi="IranNastaliq" w:cs="IranNastaliq"/>
          <w:b/>
          <w:bCs/>
          <w:sz w:val="56"/>
          <w:szCs w:val="56"/>
          <w:rtl/>
        </w:rPr>
        <w:t>/10/1397</w:t>
      </w:r>
      <w:r>
        <w:rPr>
          <w:rFonts w:ascii="IranNastaliq" w:hAnsi="IranNastaliq" w:cs="IranNastaliq" w:hint="cs"/>
          <w:b/>
          <w:bCs/>
          <w:sz w:val="56"/>
          <w:szCs w:val="56"/>
          <w:rtl/>
        </w:rPr>
        <w:t xml:space="preserve">  شرکت تعاونی مصالح فروشان اصفهان</w:t>
      </w:r>
    </w:p>
    <w:p w:rsidR="00D81941" w:rsidRPr="00D81941" w:rsidRDefault="00D81941" w:rsidP="00D81941">
      <w:pPr>
        <w:spacing w:line="240" w:lineRule="auto"/>
        <w:rPr>
          <w:rFonts w:ascii="IranNastaliq" w:hAnsi="IranNastaliq" w:cs="IranNastaliq"/>
          <w:sz w:val="48"/>
          <w:szCs w:val="48"/>
          <w:rtl/>
        </w:rPr>
      </w:pPr>
      <w:r w:rsidRPr="00D81941">
        <w:rPr>
          <w:rFonts w:ascii="IranNastaliq" w:hAnsi="IranNastaliq" w:cs="IranNastaliq" w:hint="cs"/>
          <w:sz w:val="48"/>
          <w:szCs w:val="48"/>
          <w:rtl/>
        </w:rPr>
        <w:t>7</w:t>
      </w:r>
      <w:r w:rsidRPr="00D81941">
        <w:rPr>
          <w:rFonts w:ascii="IranNastaliq" w:hAnsi="IranNastaliq" w:cs="IranNastaliq"/>
          <w:sz w:val="48"/>
          <w:szCs w:val="48"/>
          <w:rtl/>
        </w:rPr>
        <w:t>)خیابان بهارستان غربی- کوی میلاد</w:t>
      </w:r>
    </w:p>
    <w:p w:rsidR="00D81941" w:rsidRPr="00D81941" w:rsidRDefault="00D81941" w:rsidP="00D81941">
      <w:pPr>
        <w:spacing w:line="240" w:lineRule="auto"/>
        <w:rPr>
          <w:rFonts w:ascii="IranNastaliq" w:hAnsi="IranNastaliq" w:cs="IranNastaliq"/>
          <w:sz w:val="48"/>
          <w:szCs w:val="48"/>
          <w:rtl/>
        </w:rPr>
      </w:pPr>
      <w:r w:rsidRPr="00D81941">
        <w:rPr>
          <w:rFonts w:ascii="IranNastaliq" w:hAnsi="IranNastaliq" w:cs="IranNastaliq"/>
          <w:sz w:val="48"/>
          <w:szCs w:val="48"/>
          <w:rtl/>
        </w:rPr>
        <w:t>8)خیابان بهشت- کوی نوبهار</w:t>
      </w:r>
    </w:p>
    <w:p w:rsidR="00D81941" w:rsidRPr="00D81941" w:rsidRDefault="00D81941" w:rsidP="00D81941">
      <w:pPr>
        <w:spacing w:line="240" w:lineRule="auto"/>
        <w:rPr>
          <w:rFonts w:ascii="IranNastaliq" w:hAnsi="IranNastaliq" w:cs="IranNastaliq"/>
          <w:sz w:val="48"/>
          <w:szCs w:val="48"/>
          <w:rtl/>
        </w:rPr>
      </w:pPr>
      <w:r w:rsidRPr="00D81941">
        <w:rPr>
          <w:rFonts w:ascii="IranNastaliq" w:hAnsi="IranNastaliq" w:cs="IranNastaliq"/>
          <w:sz w:val="48"/>
          <w:szCs w:val="48"/>
          <w:rtl/>
        </w:rPr>
        <w:t>9)خیابان غرضی- خیابان نخل- کوچه باغ فدک</w:t>
      </w:r>
    </w:p>
    <w:p w:rsidR="00D81941" w:rsidRPr="00D81941" w:rsidRDefault="00D81941" w:rsidP="00D81941">
      <w:pPr>
        <w:spacing w:line="240" w:lineRule="auto"/>
        <w:rPr>
          <w:rFonts w:ascii="IranNastaliq" w:hAnsi="IranNastaliq" w:cs="IranNastaliq"/>
          <w:sz w:val="48"/>
          <w:szCs w:val="48"/>
          <w:rtl/>
        </w:rPr>
      </w:pPr>
      <w:r w:rsidRPr="00D81941">
        <w:rPr>
          <w:rFonts w:ascii="IranNastaliq" w:hAnsi="IranNastaliq" w:cs="IranNastaliq"/>
          <w:sz w:val="48"/>
          <w:szCs w:val="48"/>
          <w:rtl/>
        </w:rPr>
        <w:t>10)خیابان بعثت- خیابان برازنده- کوچه امام حسین</w:t>
      </w:r>
    </w:p>
    <w:p w:rsidR="00D81941" w:rsidRPr="00D81941" w:rsidRDefault="00D81941" w:rsidP="00D81941">
      <w:pPr>
        <w:spacing w:line="240" w:lineRule="auto"/>
        <w:rPr>
          <w:rFonts w:ascii="IranNastaliq" w:hAnsi="IranNastaliq" w:cs="IranNastaliq"/>
          <w:sz w:val="48"/>
          <w:szCs w:val="48"/>
          <w:rtl/>
        </w:rPr>
      </w:pPr>
      <w:r w:rsidRPr="00D81941">
        <w:rPr>
          <w:rFonts w:ascii="IranNastaliq" w:hAnsi="IranNastaliq" w:cs="IranNastaliq"/>
          <w:sz w:val="48"/>
          <w:szCs w:val="48"/>
          <w:rtl/>
        </w:rPr>
        <w:t>11)خیابان شریف واقفی- کوچه 24شهید شایسته</w:t>
      </w:r>
    </w:p>
    <w:p w:rsidR="00D81941" w:rsidRPr="00D81941" w:rsidRDefault="00D81941" w:rsidP="00D81941">
      <w:pPr>
        <w:spacing w:line="240" w:lineRule="auto"/>
        <w:rPr>
          <w:rFonts w:ascii="IranNastaliq" w:hAnsi="IranNastaliq" w:cs="IranNastaliq"/>
          <w:sz w:val="48"/>
          <w:szCs w:val="48"/>
          <w:rtl/>
        </w:rPr>
      </w:pPr>
      <w:r w:rsidRPr="00D81941">
        <w:rPr>
          <w:rFonts w:ascii="IranNastaliq" w:hAnsi="IranNastaliq" w:cs="IranNastaliq"/>
          <w:sz w:val="48"/>
          <w:szCs w:val="48"/>
          <w:rtl/>
        </w:rPr>
        <w:t>12)شهرک کاوه- خیابان حافظ- یاسمن1</w:t>
      </w:r>
    </w:p>
    <w:p w:rsidR="00D81941" w:rsidRDefault="00D81941" w:rsidP="00D81941">
      <w:pPr>
        <w:spacing w:line="240" w:lineRule="auto"/>
        <w:rPr>
          <w:rFonts w:ascii="IranNastaliq" w:hAnsi="IranNastaliq" w:cs="IranNastaliq"/>
          <w:sz w:val="48"/>
          <w:szCs w:val="48"/>
          <w:rtl/>
        </w:rPr>
      </w:pPr>
      <w:r w:rsidRPr="00D81941">
        <w:rPr>
          <w:rFonts w:ascii="IranNastaliq" w:hAnsi="IranNastaliq" w:cs="IranNastaliq"/>
          <w:sz w:val="48"/>
          <w:szCs w:val="48"/>
          <w:rtl/>
        </w:rPr>
        <w:t>13)خانه اصفهان-خیابان نوبهار-خیابان گلستان</w:t>
      </w:r>
    </w:p>
    <w:p w:rsidR="00D81941" w:rsidRPr="00D81941" w:rsidRDefault="00D81941" w:rsidP="00D81941">
      <w:pPr>
        <w:spacing w:line="240" w:lineRule="auto"/>
        <w:rPr>
          <w:rFonts w:ascii="IranNastaliq" w:hAnsi="IranNastaliq" w:cs="IranNastaliq"/>
          <w:sz w:val="48"/>
          <w:szCs w:val="48"/>
        </w:rPr>
      </w:pPr>
      <w:r>
        <w:rPr>
          <w:rFonts w:ascii="IranNastaliq" w:hAnsi="IranNastaliq" w:cs="IranNastaliq" w:hint="cs"/>
          <w:sz w:val="48"/>
          <w:szCs w:val="48"/>
          <w:rtl/>
        </w:rPr>
        <w:t>14)خیابان سجاد-خیابان حجتیه-خیابان بهمن جنوبی-پلاک20</w:t>
      </w:r>
      <w:bookmarkStart w:id="0" w:name="_GoBack"/>
      <w:bookmarkEnd w:id="0"/>
    </w:p>
    <w:p w:rsidR="008B446A" w:rsidRDefault="008B446A"/>
    <w:sectPr w:rsidR="008B446A" w:rsidSect="00937AF5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941"/>
    <w:rsid w:val="008B446A"/>
    <w:rsid w:val="00C4637B"/>
    <w:rsid w:val="00D8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F35AEA"/>
  <w15:chartTrackingRefBased/>
  <w15:docId w15:val="{3A61D294-B837-4594-9DF5-D20758BD0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194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(Dariush Rayaneh)</dc:creator>
  <cp:keywords/>
  <dc:description/>
  <cp:lastModifiedBy>(Dariush Rayaneh)</cp:lastModifiedBy>
  <cp:revision>2</cp:revision>
  <dcterms:created xsi:type="dcterms:W3CDTF">2019-01-10T05:33:00Z</dcterms:created>
  <dcterms:modified xsi:type="dcterms:W3CDTF">2019-01-10T05:36:00Z</dcterms:modified>
</cp:coreProperties>
</file>